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同等学力人员申请硕士学位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信息注册平台操作指南</w:t>
      </w:r>
    </w:p>
    <w:p>
      <w:pPr>
        <w:adjustRightInd w:val="0"/>
        <w:snapToGrid w:val="0"/>
        <w:spacing w:line="30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申请个人账号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登录全国同等学力人员申请硕士学位管理工作信息平台（网址：https://tdxl.chsi.com.cn）：</w:t>
      </w:r>
    </w:p>
    <w:p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828030" cy="5248275"/>
            <wp:effectExtent l="0" t="0" r="12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2.点击“注册”； 若已注册，输入账号、密码，请直接点击“登录”，进入系统：</w:t>
      </w:r>
      <w:bookmarkStart w:id="0" w:name="_GoBack"/>
      <w:bookmarkEnd w:id="0"/>
    </w:p>
    <w:p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339715" cy="3870325"/>
            <wp:effectExtent l="0" t="0" r="1333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367655" cy="3455035"/>
            <wp:effectExtent l="0" t="0" r="4445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注册具体操作步骤如下：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第一步：点击“注册”后，进入《新用户注册协议》页面，点击“我遵守”（系统默认10秒后可点击）。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第二步：注册系统新用户，进行基本信息的注册工作。</w:t>
      </w:r>
    </w:p>
    <w:p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693410" cy="7283450"/>
            <wp:effectExtent l="0" t="0" r="254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728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考生需要注册填写个人用户名、登录密码、电子邮箱等信息进行注册。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考生必须采用真实有效的邮箱、证件号、联系电话来进行注册。（注：用户名为唯一的电子邮箱地址，邮箱地址暂时不要使用 Hotmail 和 Yahoo邮箱；完成注册后，系统会将“同等学力硕士学位申请系统”账号激活发至您的邮箱，请务必保证邮箱真实有效；联系电话若为座机，请注意格式）填写完毕后，点击“完成注册”。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第三步：进入电子邮箱，激活账号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95265" cy="2419985"/>
            <wp:effectExtent l="0" t="0" r="635" b="184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打开电子邮箱，点击“同等学力硕士学位申请系统”账号激活网址。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注意事项：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（1）注册后必须在24小时内激活,否则系统将自动清除；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（2）如果确认邮箱地址正确,还未收到邮件,可以请求再次发送激活邮件；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（3）如果重新发送激活邮件,无法收到,请更换相对稳定的邮箱地址；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（4） 如果重新发送激活邮件,还是无法收到,请检查自己邮箱的垃圾邮件中看是否有此邮件,特别是QQ邮箱需要检查垃圾邮箱中是否有激活账号的邮件。</w:t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第四步：登录账号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激活账号后，即可在全国同等学力人员申请硕士学位管理工作信息平台主页面，输入个人账号、密码及验证码，点击“登录”后，进入系统。</w:t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二．进入平台系统，提交学位申请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进入系统后，在页面左侧可见功能栏：</w:t>
      </w:r>
    </w:p>
    <w:p>
      <w:pPr>
        <w:adjustRightInd w:val="0"/>
        <w:snapToGrid w:val="0"/>
        <w:spacing w:line="30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69230" cy="1905000"/>
            <wp:effectExtent l="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具体操作流程：</w:t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第一步：点击“学位申请”后，选择列表第四项“提交学位申请”：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            </w:t>
      </w: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2785745" cy="3171825"/>
            <wp:effectExtent l="0" t="0" r="1460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第二步：在“提交学位申请”页面填写申请信息：</w:t>
      </w:r>
    </w:p>
    <w:p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671185" cy="3554730"/>
            <wp:effectExtent l="0" t="0" r="5715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图7</w:t>
      </w:r>
    </w:p>
    <w:p>
      <w:pPr>
        <w:adjustRightInd w:val="0"/>
        <w:snapToGrid w:val="0"/>
        <w:spacing w:line="300" w:lineRule="auto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具体信息填写指南：温馨提示：凡出现“▼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 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”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符号，则需点击此符号进行选择，如：“学位授予单位所在省市地区”，应选择“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重庆市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”；若无此符号，则手动输入信息即可，如“学号”“班级”“工作单位名称”。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（1）注册ID、年度为系统默认信息，不需要选填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（2）学位授予单位所在省市地区：选择</w:t>
      </w:r>
      <w:r>
        <w:rPr>
          <w:rFonts w:hint="default" w:ascii="Times New Roman" w:hAnsi="Times New Roman" w:eastAsia="仿宋" w:cs="Times New Roman"/>
          <w:sz w:val="32"/>
          <w:szCs w:val="32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重庆市</w:t>
      </w:r>
      <w:r>
        <w:rPr>
          <w:rFonts w:hint="default" w:ascii="Times New Roman" w:hAnsi="Times New Roman" w:eastAsia="仿宋" w:cs="Times New Roman"/>
          <w:sz w:val="32"/>
          <w:szCs w:val="32"/>
        </w:rPr>
        <w:t>”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74310" cy="274320"/>
            <wp:effectExtent l="0" t="0" r="2540" b="1143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（3）学位授予单位：选择“西南大学</w:t>
      </w:r>
      <w:r>
        <w:rPr>
          <w:rFonts w:hint="default" w:ascii="Times New Roman" w:hAnsi="Times New Roman" w:eastAsia="仿宋" w:cs="Times New Roman"/>
          <w:sz w:val="32"/>
          <w:szCs w:val="32"/>
        </w:rPr>
        <w:t>”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68595" cy="318770"/>
            <wp:effectExtent l="0" t="0" r="825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（4）申请学术类型：选择“学术型学位</w:t>
      </w:r>
      <w:r>
        <w:rPr>
          <w:rFonts w:hint="default" w:ascii="Times New Roman" w:hAnsi="Times New Roman" w:eastAsia="仿宋" w:cs="Times New Roman"/>
          <w:sz w:val="32"/>
          <w:szCs w:val="32"/>
        </w:rPr>
        <w:t>”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71770" cy="483235"/>
            <wp:effectExtent l="0" t="0" r="5080" b="1206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申请学位学科门类：请根据申请学科专业进行选择。该选择直接影响下一项“申请学位学科名称”的选择，请仔细确认</w:t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146675" cy="311150"/>
            <wp:effectExtent l="0" t="0" r="15875" b="1270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（6）申请学位学科类型：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分为两种情况：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第一、若选择</w:t>
      </w:r>
      <w:r>
        <w:rPr>
          <w:rFonts w:hint="default" w:ascii="Times New Roman" w:hAnsi="Times New Roman" w:eastAsia="仿宋" w:cs="Times New Roman"/>
          <w:sz w:val="32"/>
          <w:szCs w:val="32"/>
        </w:rPr>
        <w:t>的学科</w:t>
      </w:r>
      <w:r>
        <w:rPr>
          <w:rFonts w:hint="default" w:ascii="Times New Roman" w:hAnsi="Times New Roman" w:eastAsia="仿宋" w:cs="Times New Roman"/>
          <w:sz w:val="32"/>
          <w:szCs w:val="32"/>
        </w:rPr>
        <w:t>是一级</w:t>
      </w:r>
      <w:r>
        <w:rPr>
          <w:rFonts w:hint="default" w:ascii="Times New Roman" w:hAnsi="Times New Roman" w:eastAsia="仿宋" w:cs="Times New Roman"/>
          <w:sz w:val="32"/>
          <w:szCs w:val="32"/>
        </w:rPr>
        <w:t>学科</w:t>
      </w:r>
      <w:r>
        <w:rPr>
          <w:rFonts w:hint="default" w:ascii="Times New Roman" w:hAnsi="Times New Roman" w:eastAsia="仿宋" w:cs="Times New Roman"/>
          <w:sz w:val="32"/>
          <w:szCs w:val="32"/>
        </w:rPr>
        <w:t>（除教师教育学以外的学科）</w:t>
      </w:r>
      <w:r>
        <w:rPr>
          <w:rFonts w:hint="default" w:ascii="Times New Roman" w:hAnsi="Times New Roman" w:eastAsia="仿宋" w:cs="Times New Roman"/>
          <w:sz w:val="32"/>
          <w:szCs w:val="32"/>
        </w:rPr>
        <w:t>，则直接选择申请学位学科名称。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第二、</w:t>
      </w:r>
      <w:r>
        <w:rPr>
          <w:rFonts w:hint="default" w:ascii="Times New Roman" w:hAnsi="Times New Roman" w:eastAsia="仿宋" w:cs="Times New Roman"/>
          <w:sz w:val="32"/>
          <w:szCs w:val="32"/>
        </w:rPr>
        <w:t>若</w:t>
      </w:r>
      <w:r>
        <w:rPr>
          <w:rFonts w:hint="default" w:ascii="Times New Roman" w:hAnsi="Times New Roman" w:eastAsia="仿宋" w:cs="Times New Roman"/>
          <w:sz w:val="32"/>
          <w:szCs w:val="32"/>
        </w:rPr>
        <w:t>选择“教师教育学”（</w:t>
      </w:r>
      <w:r>
        <w:rPr>
          <w:rFonts w:hint="default" w:ascii="Times New Roman" w:hAnsi="Times New Roman" w:eastAsia="仿宋" w:cs="Times New Roman"/>
          <w:sz w:val="32"/>
          <w:szCs w:val="32"/>
        </w:rPr>
        <w:t>二级学科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，则在“是否按一级学科申请”栏中选择“否”，在“申请学位专业名称”栏中继续选择</w:t>
      </w:r>
      <w:r>
        <w:rPr>
          <w:rFonts w:hint="default" w:ascii="Times New Roman" w:hAnsi="Times New Roman" w:eastAsia="仿宋" w:cs="Times New Roman"/>
          <w:sz w:val="32"/>
          <w:szCs w:val="32"/>
        </w:rPr>
        <w:t>“教师教育学”</w:t>
      </w:r>
    </w:p>
    <w:p>
      <w:pPr>
        <w:adjustRightInd w:val="0"/>
        <w:snapToGrid w:val="0"/>
        <w:spacing w:line="300" w:lineRule="auto"/>
        <w:ind w:left="1060" w:leftChars="200" w:hanging="640" w:hanging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4985385" cy="421640"/>
            <wp:effectExtent l="0" t="0" r="5715" b="1651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（7）其他个人信息请根据实际情况如实选填。</w:t>
      </w: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（8）所有信息确认填写无误后，点击“保存”</w:t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注：</w:t>
      </w:r>
      <w:r>
        <w:rPr>
          <w:rFonts w:hint="default" w:ascii="Times New Roman" w:hAnsi="Times New Roman" w:eastAsia="仿宋" w:cs="Times New Roman"/>
          <w:sz w:val="32"/>
          <w:szCs w:val="32"/>
        </w:rPr>
        <w:t>网上学位申请年月系统自动生成，代表本次注册时间。</w:t>
      </w:r>
      <w:r>
        <w:rPr>
          <w:rFonts w:hint="default" w:ascii="Times New Roman" w:hAnsi="Times New Roman" w:cs="Times New Roman"/>
          <w:sz w:val="32"/>
          <w:szCs w:val="32"/>
        </w:rPr>
        <w:drawing>
          <wp:inline distT="0" distB="0" distL="114300" distR="114300">
            <wp:extent cx="5271135" cy="297815"/>
            <wp:effectExtent l="0" t="0" r="5715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BEF31"/>
    <w:multiLevelType w:val="singleLevel"/>
    <w:tmpl w:val="F67BEF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623B75"/>
    <w:multiLevelType w:val="singleLevel"/>
    <w:tmpl w:val="60623B75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zFiNjY2NjUxYjM3OGM1ZmYyZTgzYjgzOGE1YzYifQ=="/>
  </w:docVars>
  <w:rsids>
    <w:rsidRoot w:val="00935012"/>
    <w:rsid w:val="000D12B6"/>
    <w:rsid w:val="003F1097"/>
    <w:rsid w:val="0042291C"/>
    <w:rsid w:val="005566B3"/>
    <w:rsid w:val="00935012"/>
    <w:rsid w:val="00BA5BF2"/>
    <w:rsid w:val="00DE3CED"/>
    <w:rsid w:val="00DF67BE"/>
    <w:rsid w:val="00E736E5"/>
    <w:rsid w:val="00F50C06"/>
    <w:rsid w:val="00F82D80"/>
    <w:rsid w:val="01EC20E2"/>
    <w:rsid w:val="090146C5"/>
    <w:rsid w:val="09D616DD"/>
    <w:rsid w:val="1B175A4B"/>
    <w:rsid w:val="1D756FD8"/>
    <w:rsid w:val="2300789E"/>
    <w:rsid w:val="2500187D"/>
    <w:rsid w:val="25867323"/>
    <w:rsid w:val="27EE1E60"/>
    <w:rsid w:val="296248B4"/>
    <w:rsid w:val="2DE43090"/>
    <w:rsid w:val="34261661"/>
    <w:rsid w:val="37FA7C17"/>
    <w:rsid w:val="3A571AE7"/>
    <w:rsid w:val="40E116DD"/>
    <w:rsid w:val="416734EF"/>
    <w:rsid w:val="43C4749D"/>
    <w:rsid w:val="44FE14DD"/>
    <w:rsid w:val="4D2A3E32"/>
    <w:rsid w:val="4DFA6E55"/>
    <w:rsid w:val="518B234A"/>
    <w:rsid w:val="53CF7E16"/>
    <w:rsid w:val="5886149D"/>
    <w:rsid w:val="5EDD7F5D"/>
    <w:rsid w:val="68FC068F"/>
    <w:rsid w:val="73C82B32"/>
    <w:rsid w:val="74DB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1145</Words>
  <Characters>1185</Characters>
  <Lines>9</Lines>
  <Paragraphs>2</Paragraphs>
  <TotalTime>2</TotalTime>
  <ScaleCrop>false</ScaleCrop>
  <LinksUpToDate>false</LinksUpToDate>
  <CharactersWithSpaces>1210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2024-07-03T08:02:00Z</dcterms:created>
  <dc:creator>wlxy</dc:creator>
  <cp:lastModifiedBy>任小林</cp:lastModifiedBy>
  <dcterms:modified xsi:type="dcterms:W3CDTF">2024-07-05T01:59:35Z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CBF346FF7D3F45FCA98D7940C785EDA4_13</vt:lpwstr>
  </property>
</Properties>
</file>